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15" w:rsidRDefault="00551B15" w:rsidP="00551B15">
      <w:pPr>
        <w:rPr>
          <w:rFonts w:asciiTheme="minorHAnsi" w:hAnsiTheme="minorHAnsi"/>
          <w:b/>
          <w:iCs/>
          <w:sz w:val="22"/>
          <w:szCs w:val="22"/>
        </w:rPr>
      </w:pPr>
      <w:r>
        <w:rPr>
          <w:rFonts w:asciiTheme="minorHAnsi" w:hAnsiTheme="minorHAnsi"/>
          <w:b/>
          <w:iCs/>
          <w:sz w:val="22"/>
          <w:szCs w:val="22"/>
        </w:rPr>
        <w:t>Minisymposium</w:t>
      </w:r>
    </w:p>
    <w:p w:rsidR="00551B15" w:rsidRPr="00521C42" w:rsidRDefault="00551B15" w:rsidP="00551B15">
      <w:pPr>
        <w:rPr>
          <w:rFonts w:asciiTheme="minorHAnsi" w:hAnsiTheme="minorHAnsi" w:cstheme="minorHAnsi"/>
          <w:i/>
          <w:sz w:val="22"/>
          <w:szCs w:val="22"/>
        </w:rPr>
      </w:pPr>
      <w:r w:rsidRPr="00521C42">
        <w:rPr>
          <w:rFonts w:asciiTheme="minorHAnsi" w:hAnsiTheme="minorHAnsi" w:cstheme="minorHAnsi"/>
          <w:sz w:val="22"/>
          <w:szCs w:val="22"/>
        </w:rPr>
        <w:t>Ter gelegenheid van de promotie van Annemieke Konijnendijk op het proefschrift</w:t>
      </w:r>
      <w:r>
        <w:rPr>
          <w:rFonts w:asciiTheme="minorHAnsi" w:hAnsiTheme="minorHAnsi" w:cstheme="minorHAnsi"/>
          <w:sz w:val="22"/>
          <w:szCs w:val="22"/>
        </w:rPr>
        <w:t>,</w:t>
      </w:r>
      <w:r w:rsidRPr="00521C42">
        <w:rPr>
          <w:rFonts w:asciiTheme="minorHAnsi" w:hAnsiTheme="minorHAnsi" w:cstheme="minorHAnsi"/>
          <w:sz w:val="22"/>
          <w:szCs w:val="22"/>
        </w:rPr>
        <w:t xml:space="preserve"> getiteld: </w:t>
      </w:r>
      <w:r w:rsidRPr="00521C42">
        <w:rPr>
          <w:rFonts w:asciiTheme="minorHAnsi" w:hAnsiTheme="minorHAnsi" w:cstheme="minorHAnsi"/>
          <w:i/>
          <w:sz w:val="22"/>
          <w:szCs w:val="22"/>
        </w:rPr>
        <w:t>‘Fragile, please handle with care.</w:t>
      </w:r>
      <w:r w:rsidRPr="00521C42">
        <w:rPr>
          <w:rFonts w:asciiTheme="minorHAnsi" w:hAnsiTheme="minorHAnsi" w:cstheme="minorHAnsi"/>
          <w:sz w:val="22"/>
          <w:szCs w:val="22"/>
        </w:rPr>
        <w:t xml:space="preserve"> </w:t>
      </w:r>
      <w:r w:rsidRPr="00521C42">
        <w:rPr>
          <w:rFonts w:asciiTheme="minorHAnsi" w:hAnsiTheme="minorHAnsi" w:cstheme="minorHAnsi"/>
          <w:i/>
          <w:sz w:val="22"/>
          <w:szCs w:val="22"/>
        </w:rPr>
        <w:t>Understanding and supporting professionals’ response to suspicions of child abuse and neglect’</w:t>
      </w:r>
      <w:r>
        <w:rPr>
          <w:rFonts w:asciiTheme="minorHAnsi" w:hAnsiTheme="minorHAnsi" w:cstheme="minorHAnsi"/>
          <w:i/>
          <w:sz w:val="22"/>
          <w:szCs w:val="22"/>
        </w:rPr>
        <w:t xml:space="preserve"> </w:t>
      </w:r>
      <w:r w:rsidRPr="00521C42">
        <w:rPr>
          <w:rFonts w:asciiTheme="minorHAnsi" w:hAnsiTheme="minorHAnsi" w:cstheme="minorHAnsi"/>
          <w:i/>
          <w:sz w:val="22"/>
          <w:szCs w:val="22"/>
        </w:rPr>
        <w:t xml:space="preserve">biedt </w:t>
      </w:r>
      <w:r w:rsidRPr="00521C42">
        <w:rPr>
          <w:rFonts w:asciiTheme="minorHAnsi" w:hAnsiTheme="minorHAnsi" w:cstheme="minorHAnsi"/>
          <w:sz w:val="22"/>
          <w:szCs w:val="22"/>
        </w:rPr>
        <w:t>de Academische werkplaats Jeugd in Twente (AWJT)</w:t>
      </w:r>
      <w:r w:rsidRPr="00521C42">
        <w:rPr>
          <w:rFonts w:asciiTheme="minorHAnsi" w:hAnsiTheme="minorHAnsi" w:cstheme="minorHAnsi"/>
          <w:i/>
          <w:sz w:val="22"/>
          <w:szCs w:val="22"/>
        </w:rPr>
        <w:t xml:space="preserve"> </w:t>
      </w:r>
      <w:r w:rsidRPr="00521C42">
        <w:rPr>
          <w:rFonts w:asciiTheme="minorHAnsi" w:hAnsiTheme="minorHAnsi" w:cstheme="minorHAnsi"/>
          <w:sz w:val="22"/>
          <w:szCs w:val="22"/>
        </w:rPr>
        <w:t>een minisymposium aan over het thema Kindermishandeling</w:t>
      </w:r>
      <w:r w:rsidRPr="00521C42">
        <w:rPr>
          <w:rFonts w:asciiTheme="minorHAnsi" w:hAnsiTheme="minorHAnsi" w:cstheme="minorHAnsi"/>
          <w:i/>
          <w:sz w:val="22"/>
          <w:szCs w:val="22"/>
        </w:rPr>
        <w:t>.</w:t>
      </w:r>
    </w:p>
    <w:p w:rsidR="00551B15" w:rsidRPr="00521C42" w:rsidRDefault="00551B15" w:rsidP="00551B15">
      <w:pPr>
        <w:rPr>
          <w:rFonts w:asciiTheme="minorHAnsi" w:hAnsiTheme="minorHAnsi" w:cstheme="minorHAnsi"/>
          <w:i/>
          <w:sz w:val="22"/>
          <w:szCs w:val="22"/>
        </w:rPr>
      </w:pPr>
    </w:p>
    <w:p w:rsidR="00551B15" w:rsidRPr="00521C42" w:rsidRDefault="00551B15" w:rsidP="00551B15">
      <w:pPr>
        <w:rPr>
          <w:rFonts w:asciiTheme="minorHAnsi" w:hAnsiTheme="minorHAnsi" w:cstheme="minorHAnsi"/>
          <w:sz w:val="22"/>
          <w:szCs w:val="22"/>
        </w:rPr>
      </w:pPr>
      <w:r w:rsidRPr="00521C42">
        <w:rPr>
          <w:rFonts w:asciiTheme="minorHAnsi" w:hAnsiTheme="minorHAnsi" w:cstheme="minorHAnsi"/>
          <w:sz w:val="22"/>
          <w:szCs w:val="22"/>
        </w:rPr>
        <w:t xml:space="preserve">In de Academische Werkplaats Jeugd in Twente werken de Twentse gemeenten, GGD Twente, Universiteit Twente, Saxion en Universitair Medisch Centrum Groningen samen om door middel van onderzoek de zorg voor kwetsbare kinderen te versterken.  </w:t>
      </w:r>
    </w:p>
    <w:p w:rsidR="00551B15" w:rsidRPr="00521C42" w:rsidRDefault="00551B15" w:rsidP="00551B15">
      <w:pPr>
        <w:rPr>
          <w:rFonts w:asciiTheme="minorHAnsi" w:hAnsiTheme="minorHAnsi" w:cstheme="minorHAnsi"/>
          <w:i/>
          <w:sz w:val="22"/>
          <w:szCs w:val="22"/>
        </w:rPr>
      </w:pPr>
    </w:p>
    <w:p w:rsidR="00551B15" w:rsidRPr="00521C42" w:rsidRDefault="00551B15" w:rsidP="00551B15">
      <w:pPr>
        <w:rPr>
          <w:rFonts w:asciiTheme="minorHAnsi" w:hAnsiTheme="minorHAnsi" w:cstheme="minorHAnsi"/>
          <w:b/>
          <w:sz w:val="22"/>
          <w:szCs w:val="22"/>
        </w:rPr>
      </w:pPr>
      <w:r w:rsidRPr="00521C42">
        <w:rPr>
          <w:rFonts w:asciiTheme="minorHAnsi" w:hAnsiTheme="minorHAnsi" w:cstheme="minorHAnsi"/>
          <w:b/>
          <w:sz w:val="22"/>
          <w:szCs w:val="22"/>
        </w:rPr>
        <w:t>Voor wie is het symposium?</w:t>
      </w:r>
    </w:p>
    <w:p w:rsidR="00551B15" w:rsidRPr="00521C42" w:rsidRDefault="00551B15" w:rsidP="00551B15">
      <w:pPr>
        <w:rPr>
          <w:rFonts w:asciiTheme="minorHAnsi" w:hAnsiTheme="minorHAnsi" w:cstheme="minorHAnsi"/>
          <w:sz w:val="22"/>
          <w:szCs w:val="22"/>
        </w:rPr>
      </w:pPr>
      <w:r w:rsidRPr="00521C42">
        <w:rPr>
          <w:rFonts w:asciiTheme="minorHAnsi" w:hAnsiTheme="minorHAnsi" w:cstheme="minorHAnsi"/>
          <w:sz w:val="22"/>
          <w:szCs w:val="22"/>
        </w:rPr>
        <w:t>Jeugdartsen, jeugdverpleegkundigen, huisartsen, overige professionals, onderzoekers en beleidsmakers met belangstelling voor het thema kindermishandeling en huiselijk geweld</w:t>
      </w:r>
      <w:r>
        <w:rPr>
          <w:rFonts w:asciiTheme="minorHAnsi" w:hAnsiTheme="minorHAnsi" w:cstheme="minorHAnsi"/>
          <w:sz w:val="22"/>
          <w:szCs w:val="22"/>
        </w:rPr>
        <w:t>.</w:t>
      </w:r>
      <w:r w:rsidRPr="00521C42">
        <w:rPr>
          <w:rFonts w:asciiTheme="minorHAnsi" w:hAnsiTheme="minorHAnsi" w:cstheme="minorHAnsi"/>
          <w:sz w:val="22"/>
          <w:szCs w:val="22"/>
        </w:rPr>
        <w:t xml:space="preserve">   </w:t>
      </w:r>
    </w:p>
    <w:p w:rsidR="00551B15" w:rsidRPr="00521C42" w:rsidRDefault="00551B15" w:rsidP="00551B15">
      <w:pPr>
        <w:rPr>
          <w:rFonts w:asciiTheme="minorHAnsi" w:hAnsiTheme="minorHAnsi" w:cstheme="minorHAnsi"/>
          <w:sz w:val="22"/>
          <w:szCs w:val="22"/>
        </w:rPr>
      </w:pPr>
    </w:p>
    <w:p w:rsidR="00551B15" w:rsidRPr="00521C42" w:rsidRDefault="00551B15" w:rsidP="00551B15">
      <w:pPr>
        <w:shd w:val="clear" w:color="auto" w:fill="FFFFFF"/>
        <w:rPr>
          <w:rFonts w:asciiTheme="minorHAnsi" w:eastAsia="Times New Roman" w:hAnsiTheme="minorHAnsi" w:cstheme="minorHAnsi"/>
          <w:b/>
          <w:sz w:val="22"/>
          <w:szCs w:val="22"/>
          <w:lang w:eastAsia="nl-NL"/>
        </w:rPr>
      </w:pPr>
      <w:r w:rsidRPr="00521C42">
        <w:rPr>
          <w:rFonts w:asciiTheme="minorHAnsi" w:eastAsia="Times New Roman" w:hAnsiTheme="minorHAnsi" w:cstheme="minorHAnsi"/>
          <w:b/>
          <w:sz w:val="22"/>
          <w:szCs w:val="22"/>
          <w:lang w:eastAsia="nl-NL"/>
        </w:rPr>
        <w:t>Het programma (zie pagina 2 voor details):</w:t>
      </w:r>
    </w:p>
    <w:p w:rsidR="00551B15" w:rsidRPr="00521C42" w:rsidRDefault="00551B15" w:rsidP="00551B15">
      <w:pPr>
        <w:shd w:val="clear" w:color="auto" w:fill="FFFFFF"/>
        <w:rPr>
          <w:rFonts w:asciiTheme="minorHAnsi" w:hAnsiTheme="minorHAnsi" w:cstheme="minorHAnsi"/>
          <w:sz w:val="22"/>
          <w:szCs w:val="22"/>
        </w:rPr>
      </w:pPr>
      <w:r w:rsidRPr="00521C42">
        <w:rPr>
          <w:rFonts w:asciiTheme="minorHAnsi" w:hAnsiTheme="minorHAnsi" w:cstheme="minorHAnsi"/>
          <w:sz w:val="22"/>
          <w:szCs w:val="22"/>
        </w:rPr>
        <w:t>Tijdens het symposium geven de sprekers presentaties over brede onderwerpen op het gebied van kindermishandelingen huiselijk geweld in Nederland en in Vlaanderen. Het programma op pagina 2 geeft de verdere details over de sprekers en hun presentaties.</w:t>
      </w:r>
    </w:p>
    <w:p w:rsidR="00551B15" w:rsidRPr="00521C42" w:rsidRDefault="00551B15" w:rsidP="00551B15">
      <w:pPr>
        <w:shd w:val="clear" w:color="auto" w:fill="FFFFFF"/>
        <w:rPr>
          <w:rFonts w:asciiTheme="minorHAnsi" w:eastAsia="Times New Roman" w:hAnsiTheme="minorHAnsi" w:cstheme="minorHAnsi"/>
          <w:sz w:val="22"/>
          <w:szCs w:val="22"/>
          <w:lang w:eastAsia="nl-NL"/>
        </w:rPr>
      </w:pPr>
    </w:p>
    <w:p w:rsidR="00551B15" w:rsidRPr="00521C42" w:rsidRDefault="00551B15" w:rsidP="00551B15">
      <w:pPr>
        <w:shd w:val="clear" w:color="auto" w:fill="FFFFFF"/>
        <w:rPr>
          <w:rFonts w:asciiTheme="minorHAnsi" w:eastAsia="Times New Roman" w:hAnsiTheme="minorHAnsi" w:cstheme="minorHAnsi"/>
          <w:b/>
          <w:sz w:val="22"/>
          <w:szCs w:val="22"/>
          <w:lang w:eastAsia="nl-NL"/>
        </w:rPr>
      </w:pPr>
      <w:r w:rsidRPr="00521C42">
        <w:rPr>
          <w:rFonts w:asciiTheme="minorHAnsi" w:eastAsia="Times New Roman" w:hAnsiTheme="minorHAnsi" w:cstheme="minorHAnsi"/>
          <w:b/>
          <w:sz w:val="22"/>
          <w:szCs w:val="22"/>
          <w:lang w:eastAsia="nl-NL"/>
        </w:rPr>
        <w:t>Locatie:</w:t>
      </w:r>
    </w:p>
    <w:p w:rsidR="00551B15" w:rsidRPr="00521C42" w:rsidRDefault="00551B15" w:rsidP="00551B15">
      <w:pPr>
        <w:shd w:val="clear" w:color="auto" w:fill="FFFFFF"/>
        <w:rPr>
          <w:rFonts w:asciiTheme="minorHAnsi" w:hAnsiTheme="minorHAnsi" w:cstheme="minorHAnsi"/>
          <w:sz w:val="22"/>
          <w:szCs w:val="22"/>
        </w:rPr>
      </w:pPr>
      <w:r w:rsidRPr="00521C42">
        <w:rPr>
          <w:rFonts w:asciiTheme="minorHAnsi" w:hAnsiTheme="minorHAnsi" w:cstheme="minorHAnsi"/>
          <w:sz w:val="22"/>
          <w:szCs w:val="22"/>
        </w:rPr>
        <w:t>Universiteit Twente</w:t>
      </w:r>
    </w:p>
    <w:p w:rsidR="00551B15" w:rsidRPr="00521C42" w:rsidRDefault="00551B15" w:rsidP="00551B15">
      <w:pPr>
        <w:shd w:val="clear" w:color="auto" w:fill="FFFFFF"/>
        <w:rPr>
          <w:rFonts w:asciiTheme="minorHAnsi" w:hAnsiTheme="minorHAnsi" w:cstheme="minorHAnsi"/>
          <w:sz w:val="22"/>
          <w:szCs w:val="22"/>
        </w:rPr>
      </w:pPr>
      <w:r w:rsidRPr="00521C42">
        <w:rPr>
          <w:rFonts w:asciiTheme="minorHAnsi" w:hAnsiTheme="minorHAnsi" w:cstheme="minorHAnsi"/>
          <w:sz w:val="22"/>
          <w:szCs w:val="22"/>
        </w:rPr>
        <w:t>Gebouw Waaier (gebouw 12), zaal 3</w:t>
      </w:r>
      <w:r w:rsidRPr="00521C42">
        <w:rPr>
          <w:rFonts w:asciiTheme="minorHAnsi" w:hAnsiTheme="minorHAnsi" w:cstheme="minorHAnsi"/>
          <w:sz w:val="22"/>
          <w:szCs w:val="22"/>
        </w:rPr>
        <w:br/>
        <w:t>Drienerlolaan 5</w:t>
      </w:r>
    </w:p>
    <w:p w:rsidR="00551B15" w:rsidRPr="00521C42" w:rsidRDefault="00551B15" w:rsidP="00551B15">
      <w:pPr>
        <w:shd w:val="clear" w:color="auto" w:fill="FFFFFF"/>
        <w:rPr>
          <w:rFonts w:asciiTheme="minorHAnsi" w:hAnsiTheme="minorHAnsi" w:cstheme="minorHAnsi"/>
          <w:sz w:val="22"/>
          <w:szCs w:val="22"/>
        </w:rPr>
      </w:pPr>
      <w:r w:rsidRPr="00521C42">
        <w:rPr>
          <w:rFonts w:asciiTheme="minorHAnsi" w:hAnsiTheme="minorHAnsi" w:cstheme="minorHAnsi"/>
          <w:sz w:val="22"/>
          <w:szCs w:val="22"/>
        </w:rPr>
        <w:t>Enschede</w:t>
      </w:r>
    </w:p>
    <w:p w:rsidR="00551B15" w:rsidRPr="00521C42" w:rsidRDefault="00551B15" w:rsidP="00551B15">
      <w:pPr>
        <w:shd w:val="clear" w:color="auto" w:fill="FFFFFF"/>
        <w:rPr>
          <w:rFonts w:asciiTheme="minorHAnsi" w:eastAsia="Times New Roman" w:hAnsiTheme="minorHAnsi" w:cstheme="minorHAnsi"/>
          <w:sz w:val="22"/>
          <w:szCs w:val="22"/>
          <w:lang w:eastAsia="nl-NL"/>
        </w:rPr>
      </w:pPr>
    </w:p>
    <w:p w:rsidR="00551B15" w:rsidRPr="00521C42" w:rsidRDefault="00551B15" w:rsidP="00551B15">
      <w:pPr>
        <w:shd w:val="clear" w:color="auto" w:fill="FFFFFF"/>
        <w:rPr>
          <w:rFonts w:asciiTheme="minorHAnsi" w:eastAsia="Times New Roman" w:hAnsiTheme="minorHAnsi" w:cstheme="minorHAnsi"/>
          <w:b/>
          <w:sz w:val="22"/>
          <w:szCs w:val="22"/>
          <w:lang w:eastAsia="nl-NL"/>
        </w:rPr>
      </w:pPr>
      <w:r w:rsidRPr="00521C42">
        <w:rPr>
          <w:rFonts w:asciiTheme="minorHAnsi" w:eastAsia="Times New Roman" w:hAnsiTheme="minorHAnsi" w:cstheme="minorHAnsi"/>
          <w:b/>
          <w:sz w:val="22"/>
          <w:szCs w:val="22"/>
          <w:lang w:eastAsia="nl-NL"/>
        </w:rPr>
        <w:t>Accreditatie</w:t>
      </w:r>
    </w:p>
    <w:p w:rsidR="00551B15" w:rsidRPr="00521C42" w:rsidRDefault="00551B15" w:rsidP="00551B15">
      <w:pPr>
        <w:shd w:val="clear" w:color="auto" w:fill="FFFFFF"/>
        <w:rPr>
          <w:rFonts w:asciiTheme="minorHAnsi" w:hAnsiTheme="minorHAnsi" w:cstheme="minorHAnsi"/>
          <w:sz w:val="22"/>
          <w:szCs w:val="22"/>
        </w:rPr>
      </w:pPr>
      <w:r w:rsidRPr="00521C42">
        <w:rPr>
          <w:rFonts w:asciiTheme="minorHAnsi" w:hAnsiTheme="minorHAnsi" w:cstheme="minorHAnsi"/>
          <w:sz w:val="22"/>
          <w:szCs w:val="22"/>
        </w:rPr>
        <w:t>Voor jeugdartsen is accreditatie aangevraagd</w:t>
      </w:r>
      <w:r>
        <w:rPr>
          <w:rFonts w:asciiTheme="minorHAnsi" w:hAnsiTheme="minorHAnsi" w:cstheme="minorHAnsi"/>
          <w:sz w:val="22"/>
          <w:szCs w:val="22"/>
        </w:rPr>
        <w:t>.</w:t>
      </w:r>
    </w:p>
    <w:p w:rsidR="00551B15" w:rsidRPr="00521C42" w:rsidRDefault="00551B15" w:rsidP="00551B15">
      <w:pPr>
        <w:shd w:val="clear" w:color="auto" w:fill="FFFFFF"/>
        <w:rPr>
          <w:rFonts w:asciiTheme="minorHAnsi" w:eastAsia="Times New Roman" w:hAnsiTheme="minorHAnsi" w:cstheme="minorHAnsi"/>
          <w:sz w:val="22"/>
          <w:szCs w:val="22"/>
          <w:lang w:eastAsia="nl-NL"/>
        </w:rPr>
      </w:pPr>
    </w:p>
    <w:p w:rsidR="00551B15" w:rsidRDefault="00551B15" w:rsidP="00551B15">
      <w:pPr>
        <w:shd w:val="clear" w:color="auto" w:fill="FFFFFF"/>
        <w:rPr>
          <w:rFonts w:asciiTheme="minorHAnsi" w:hAnsiTheme="minorHAnsi" w:cstheme="minorHAnsi"/>
          <w:sz w:val="22"/>
          <w:szCs w:val="22"/>
        </w:rPr>
      </w:pPr>
      <w:r w:rsidRPr="00521C42">
        <w:rPr>
          <w:rFonts w:asciiTheme="minorHAnsi" w:eastAsia="Times New Roman" w:hAnsiTheme="minorHAnsi" w:cstheme="minorHAnsi"/>
          <w:b/>
          <w:sz w:val="22"/>
          <w:szCs w:val="22"/>
          <w:lang w:eastAsia="nl-NL"/>
        </w:rPr>
        <w:t>Aanmelden</w:t>
      </w:r>
      <w:r w:rsidRPr="00521C42">
        <w:rPr>
          <w:rFonts w:asciiTheme="minorHAnsi" w:eastAsia="Times New Roman" w:hAnsiTheme="minorHAnsi" w:cstheme="minorHAnsi"/>
          <w:b/>
          <w:sz w:val="22"/>
          <w:szCs w:val="22"/>
          <w:lang w:eastAsia="nl-NL"/>
        </w:rPr>
        <w:br/>
      </w:r>
      <w:r w:rsidRPr="00521C42">
        <w:rPr>
          <w:rFonts w:asciiTheme="minorHAnsi" w:hAnsiTheme="minorHAnsi" w:cstheme="minorHAnsi"/>
          <w:sz w:val="22"/>
          <w:szCs w:val="22"/>
        </w:rPr>
        <w:t>Aan het symposium zijn geen kosten verbonden. Wel is aanmelden verplicht</w:t>
      </w:r>
      <w:r>
        <w:rPr>
          <w:rFonts w:asciiTheme="minorHAnsi" w:hAnsiTheme="minorHAnsi" w:cstheme="minorHAnsi"/>
          <w:sz w:val="22"/>
          <w:szCs w:val="22"/>
        </w:rPr>
        <w:t>.</w:t>
      </w:r>
    </w:p>
    <w:p w:rsidR="00551B15" w:rsidRPr="00521C42" w:rsidRDefault="00551B15" w:rsidP="00551B15">
      <w:pPr>
        <w:shd w:val="clear" w:color="auto" w:fill="FFFFFF"/>
        <w:rPr>
          <w:rFonts w:asciiTheme="minorHAnsi" w:hAnsiTheme="minorHAnsi" w:cstheme="minorHAnsi"/>
          <w:sz w:val="22"/>
          <w:szCs w:val="22"/>
        </w:rPr>
      </w:pPr>
    </w:p>
    <w:p w:rsidR="00551B15" w:rsidRPr="00521C42" w:rsidRDefault="00551B15" w:rsidP="00551B15">
      <w:pPr>
        <w:shd w:val="clear" w:color="auto" w:fill="FFFFFF"/>
        <w:rPr>
          <w:rFonts w:asciiTheme="minorHAnsi" w:eastAsia="Times New Roman" w:hAnsiTheme="minorHAnsi" w:cstheme="minorHAnsi"/>
          <w:sz w:val="22"/>
          <w:szCs w:val="22"/>
          <w:lang w:eastAsia="nl-NL"/>
        </w:rPr>
      </w:pPr>
      <w:r w:rsidRPr="00521C42">
        <w:rPr>
          <w:rFonts w:asciiTheme="minorHAnsi" w:eastAsia="Times New Roman" w:hAnsiTheme="minorHAnsi" w:cstheme="minorHAnsi"/>
          <w:b/>
          <w:sz w:val="22"/>
          <w:szCs w:val="22"/>
          <w:lang w:eastAsia="nl-NL"/>
        </w:rPr>
        <w:t>Conctactgegevens</w:t>
      </w:r>
      <w:r w:rsidRPr="00521C42">
        <w:rPr>
          <w:rFonts w:asciiTheme="minorHAnsi" w:eastAsia="Times New Roman" w:hAnsiTheme="minorHAnsi" w:cstheme="minorHAnsi"/>
          <w:b/>
          <w:sz w:val="22"/>
          <w:szCs w:val="22"/>
          <w:lang w:eastAsia="nl-NL"/>
        </w:rPr>
        <w:br/>
      </w:r>
      <w:r w:rsidRPr="00521C42">
        <w:rPr>
          <w:rFonts w:asciiTheme="minorHAnsi" w:eastAsia="Times New Roman" w:hAnsiTheme="minorHAnsi" w:cstheme="minorHAnsi"/>
          <w:sz w:val="22"/>
          <w:szCs w:val="22"/>
          <w:lang w:eastAsia="nl-NL"/>
        </w:rPr>
        <w:t xml:space="preserve">Telefoon: 053-4876900, e-mail: </w:t>
      </w:r>
      <w:hyperlink r:id="rId6" w:history="1">
        <w:r w:rsidRPr="00521C42">
          <w:rPr>
            <w:rStyle w:val="Hyperlink"/>
            <w:rFonts w:asciiTheme="minorHAnsi" w:eastAsia="Times New Roman" w:hAnsiTheme="minorHAnsi" w:cstheme="minorHAnsi"/>
            <w:sz w:val="22"/>
            <w:szCs w:val="22"/>
            <w:lang w:eastAsia="nl-NL"/>
          </w:rPr>
          <w:t>awjtwente@regiotwente.nl</w:t>
        </w:r>
      </w:hyperlink>
      <w:r w:rsidRPr="00521C42">
        <w:rPr>
          <w:rFonts w:asciiTheme="minorHAnsi" w:eastAsia="Times New Roman" w:hAnsiTheme="minorHAnsi" w:cstheme="minorHAnsi"/>
          <w:sz w:val="22"/>
          <w:szCs w:val="22"/>
          <w:lang w:eastAsia="nl-NL"/>
        </w:rPr>
        <w:br/>
        <w:t xml:space="preserve">Of bezoek onze website: </w:t>
      </w:r>
      <w:hyperlink r:id="rId7" w:history="1">
        <w:r w:rsidRPr="00521C42">
          <w:rPr>
            <w:rStyle w:val="Hyperlink"/>
            <w:rFonts w:asciiTheme="minorHAnsi" w:eastAsia="Times New Roman" w:hAnsiTheme="minorHAnsi" w:cstheme="minorHAnsi"/>
            <w:sz w:val="22"/>
            <w:szCs w:val="22"/>
            <w:lang w:eastAsia="nl-NL"/>
          </w:rPr>
          <w:t>www.awjtwente.nl</w:t>
        </w:r>
      </w:hyperlink>
      <w:r w:rsidRPr="00521C42">
        <w:rPr>
          <w:rFonts w:asciiTheme="minorHAnsi" w:eastAsia="Times New Roman" w:hAnsiTheme="minorHAnsi" w:cstheme="minorHAnsi"/>
          <w:sz w:val="22"/>
          <w:szCs w:val="22"/>
          <w:lang w:eastAsia="nl-NL"/>
        </w:rPr>
        <w:t xml:space="preserve"> </w:t>
      </w:r>
    </w:p>
    <w:p w:rsidR="00551B15" w:rsidRPr="00521C42" w:rsidRDefault="00551B15" w:rsidP="00551B15">
      <w:pPr>
        <w:shd w:val="clear" w:color="auto" w:fill="FFFFFF"/>
        <w:rPr>
          <w:rFonts w:asciiTheme="minorHAnsi" w:eastAsia="Times New Roman" w:hAnsiTheme="minorHAnsi" w:cstheme="minorHAnsi"/>
          <w:sz w:val="22"/>
          <w:szCs w:val="22"/>
          <w:lang w:eastAsia="nl-NL"/>
        </w:rPr>
      </w:pPr>
    </w:p>
    <w:p w:rsidR="00551B15" w:rsidRDefault="00551B15">
      <w:pPr>
        <w:rPr>
          <w:rFonts w:asciiTheme="minorHAnsi" w:hAnsiTheme="minorHAnsi"/>
          <w:b/>
          <w:iCs/>
          <w:sz w:val="22"/>
          <w:szCs w:val="22"/>
        </w:rPr>
      </w:pPr>
      <w:r>
        <w:rPr>
          <w:rFonts w:asciiTheme="minorHAnsi" w:hAnsiTheme="minorHAnsi"/>
          <w:b/>
          <w:iCs/>
          <w:sz w:val="22"/>
          <w:szCs w:val="22"/>
        </w:rPr>
        <w:br w:type="page"/>
      </w:r>
    </w:p>
    <w:p w:rsidR="00551B15" w:rsidRPr="00551B15" w:rsidRDefault="00551B15" w:rsidP="00551B15">
      <w:pPr>
        <w:rPr>
          <w:rFonts w:asciiTheme="minorHAnsi" w:hAnsiTheme="minorHAnsi"/>
          <w:b/>
          <w:iCs/>
          <w:sz w:val="22"/>
          <w:szCs w:val="22"/>
        </w:rPr>
      </w:pPr>
      <w:r w:rsidRPr="00551B15">
        <w:rPr>
          <w:rFonts w:asciiTheme="minorHAnsi" w:hAnsiTheme="minorHAnsi"/>
          <w:b/>
          <w:iCs/>
          <w:sz w:val="22"/>
          <w:szCs w:val="22"/>
        </w:rPr>
        <w:lastRenderedPageBreak/>
        <w:t>Sprekers</w:t>
      </w:r>
    </w:p>
    <w:p w:rsidR="00551B15" w:rsidRPr="00551B15" w:rsidRDefault="00551B15" w:rsidP="00551B15">
      <w:pPr>
        <w:rPr>
          <w:rFonts w:asciiTheme="minorHAnsi" w:hAnsiTheme="minorHAnsi"/>
          <w:iCs/>
          <w:sz w:val="22"/>
          <w:szCs w:val="22"/>
        </w:rPr>
      </w:pPr>
      <w:r w:rsidRPr="001A45D5">
        <w:rPr>
          <w:rFonts w:asciiTheme="minorHAnsi" w:hAnsiTheme="minorHAnsi"/>
          <w:b/>
          <w:iCs/>
          <w:sz w:val="22"/>
          <w:szCs w:val="22"/>
        </w:rPr>
        <w:t>Prof. Dr. S.A. Reijneveld</w:t>
      </w:r>
      <w:r w:rsidRPr="00551B15">
        <w:rPr>
          <w:rFonts w:asciiTheme="minorHAnsi" w:hAnsiTheme="minorHAnsi"/>
          <w:iCs/>
          <w:sz w:val="22"/>
          <w:szCs w:val="22"/>
        </w:rPr>
        <w:t xml:space="preserve"> is hoogleraar Sociale Geneeskunde, Hoofd afdeling Gezondheidswetenschappen, UMC Groningen</w:t>
      </w:r>
    </w:p>
    <w:p w:rsidR="00551B15" w:rsidRPr="00551B15" w:rsidRDefault="00551B15" w:rsidP="00551B15">
      <w:pPr>
        <w:rPr>
          <w:rFonts w:asciiTheme="minorHAnsi" w:hAnsiTheme="minorHAnsi"/>
          <w:iCs/>
          <w:sz w:val="22"/>
          <w:szCs w:val="22"/>
        </w:rPr>
      </w:pPr>
    </w:p>
    <w:p w:rsidR="00551B15" w:rsidRPr="00551B15" w:rsidRDefault="00551B15" w:rsidP="00551B15">
      <w:pPr>
        <w:rPr>
          <w:rFonts w:asciiTheme="minorHAnsi" w:hAnsiTheme="minorHAnsi"/>
          <w:iCs/>
          <w:sz w:val="22"/>
          <w:szCs w:val="22"/>
        </w:rPr>
      </w:pPr>
      <w:r w:rsidRPr="001A45D5">
        <w:rPr>
          <w:rFonts w:asciiTheme="minorHAnsi" w:hAnsiTheme="minorHAnsi"/>
          <w:b/>
          <w:iCs/>
          <w:sz w:val="22"/>
          <w:szCs w:val="22"/>
        </w:rPr>
        <w:t>Dr. F.J.M. van Leerdam</w:t>
      </w:r>
      <w:r w:rsidRPr="00551B15">
        <w:rPr>
          <w:rFonts w:asciiTheme="minorHAnsi" w:hAnsiTheme="minorHAnsi"/>
          <w:iCs/>
          <w:sz w:val="22"/>
          <w:szCs w:val="22"/>
        </w:rPr>
        <w:t xml:space="preserve"> is coördinerend specialistisch inspecteur Inspectie Gezondheidszorg en Jeugd, portefeuillehouder jeugdgezondheidszorg en meldcode huiselijk geweld en kindermishandeling</w:t>
      </w:r>
    </w:p>
    <w:p w:rsidR="00551B15" w:rsidRPr="00551B15" w:rsidRDefault="00551B15" w:rsidP="00551B15">
      <w:pPr>
        <w:shd w:val="clear" w:color="auto" w:fill="FFFFFF"/>
        <w:rPr>
          <w:rFonts w:asciiTheme="minorHAnsi" w:hAnsiTheme="minorHAnsi"/>
          <w:iCs/>
          <w:sz w:val="22"/>
          <w:szCs w:val="22"/>
        </w:rPr>
      </w:pPr>
    </w:p>
    <w:p w:rsidR="00551B15" w:rsidRPr="00551B15" w:rsidRDefault="00551B15" w:rsidP="00551B15">
      <w:pPr>
        <w:shd w:val="clear" w:color="auto" w:fill="FFFFFF"/>
        <w:rPr>
          <w:rFonts w:asciiTheme="minorHAnsi" w:hAnsiTheme="minorHAnsi"/>
          <w:iCs/>
          <w:sz w:val="22"/>
          <w:szCs w:val="22"/>
        </w:rPr>
      </w:pPr>
      <w:bookmarkStart w:id="0" w:name="_GoBack"/>
      <w:r w:rsidRPr="001A45D5">
        <w:rPr>
          <w:rFonts w:asciiTheme="minorHAnsi" w:hAnsiTheme="minorHAnsi"/>
          <w:b/>
          <w:iCs/>
          <w:sz w:val="22"/>
          <w:szCs w:val="22"/>
        </w:rPr>
        <w:t>Prof. Dr. K. Hoppenbrouwers</w:t>
      </w:r>
      <w:r w:rsidRPr="00551B15">
        <w:rPr>
          <w:rFonts w:asciiTheme="minorHAnsi" w:hAnsiTheme="minorHAnsi"/>
          <w:iCs/>
          <w:sz w:val="22"/>
          <w:szCs w:val="22"/>
        </w:rPr>
        <w:t xml:space="preserve"> </w:t>
      </w:r>
      <w:bookmarkEnd w:id="0"/>
      <w:r w:rsidRPr="00551B15">
        <w:rPr>
          <w:rFonts w:asciiTheme="minorHAnsi" w:hAnsiTheme="minorHAnsi"/>
          <w:iCs/>
          <w:sz w:val="22"/>
          <w:szCs w:val="22"/>
        </w:rPr>
        <w:t>is hoogleraar Jeugdgezondheidszorg, Centrum Omgeving en Gezondheid, Departement Maatschappelijke Gezondheidszorg en Eerstelijnszorg, Katholieke Universiteit Leuven</w:t>
      </w:r>
    </w:p>
    <w:p w:rsidR="00551B15" w:rsidRPr="00551B15" w:rsidRDefault="00551B15" w:rsidP="003E5E38">
      <w:pPr>
        <w:shd w:val="clear" w:color="auto" w:fill="FFFFFF"/>
        <w:rPr>
          <w:rFonts w:asciiTheme="minorHAnsi" w:eastAsia="Times New Roman" w:hAnsiTheme="minorHAnsi" w:cstheme="minorHAnsi"/>
          <w:sz w:val="22"/>
          <w:szCs w:val="22"/>
          <w:lang w:eastAsia="nl-NL"/>
        </w:rPr>
      </w:pPr>
    </w:p>
    <w:p w:rsidR="00551B15" w:rsidRPr="00551B15" w:rsidRDefault="00551B15" w:rsidP="003E5E38">
      <w:pPr>
        <w:shd w:val="clear" w:color="auto" w:fill="FFFFFF"/>
        <w:rPr>
          <w:rFonts w:asciiTheme="minorHAnsi" w:eastAsia="Times New Roman" w:hAnsiTheme="minorHAnsi" w:cstheme="minorHAnsi"/>
          <w:sz w:val="22"/>
          <w:szCs w:val="22"/>
          <w:lang w:eastAsia="nl-NL"/>
        </w:rPr>
      </w:pPr>
    </w:p>
    <w:p w:rsidR="00551B15" w:rsidRPr="00551B15" w:rsidRDefault="00551B15" w:rsidP="003E5E38">
      <w:pPr>
        <w:shd w:val="clear" w:color="auto" w:fill="FFFFFF"/>
        <w:rPr>
          <w:rFonts w:asciiTheme="minorHAnsi" w:eastAsia="Times New Roman" w:hAnsiTheme="minorHAnsi" w:cstheme="minorHAnsi"/>
          <w:b/>
          <w:sz w:val="22"/>
          <w:szCs w:val="22"/>
          <w:lang w:eastAsia="nl-NL"/>
        </w:rPr>
      </w:pPr>
      <w:r w:rsidRPr="00551B15">
        <w:rPr>
          <w:rFonts w:asciiTheme="minorHAnsi" w:eastAsia="Times New Roman" w:hAnsiTheme="minorHAnsi" w:cstheme="minorHAnsi"/>
          <w:b/>
          <w:sz w:val="22"/>
          <w:szCs w:val="22"/>
          <w:lang w:eastAsia="nl-NL"/>
        </w:rPr>
        <w:t>Programma</w:t>
      </w:r>
    </w:p>
    <w:p w:rsidR="003E5E38" w:rsidRPr="000505D3" w:rsidRDefault="003E5E38" w:rsidP="003E5E38">
      <w:pPr>
        <w:shd w:val="clear" w:color="auto" w:fill="FFFFFF"/>
        <w:rPr>
          <w:rFonts w:asciiTheme="minorHAnsi" w:eastAsia="Times New Roman" w:hAnsiTheme="minorHAnsi" w:cstheme="minorHAnsi"/>
          <w:sz w:val="22"/>
          <w:szCs w:val="22"/>
          <w:lang w:eastAsia="nl-NL"/>
        </w:rPr>
      </w:pPr>
      <w:r w:rsidRPr="000505D3">
        <w:rPr>
          <w:rFonts w:asciiTheme="minorHAnsi" w:eastAsia="Times New Roman" w:hAnsiTheme="minorHAnsi" w:cstheme="minorHAnsi"/>
          <w:sz w:val="22"/>
          <w:szCs w:val="22"/>
          <w:lang w:eastAsia="nl-NL"/>
        </w:rPr>
        <w:t>10.00 uur</w:t>
      </w:r>
      <w:r w:rsidRPr="000505D3">
        <w:rPr>
          <w:rFonts w:asciiTheme="minorHAnsi" w:eastAsia="Times New Roman" w:hAnsiTheme="minorHAnsi" w:cstheme="minorHAnsi"/>
          <w:sz w:val="22"/>
          <w:szCs w:val="22"/>
          <w:lang w:eastAsia="nl-NL"/>
        </w:rPr>
        <w:tab/>
        <w:t>Inloop met koffie en thee</w:t>
      </w:r>
    </w:p>
    <w:p w:rsidR="003E5E38" w:rsidRPr="000505D3" w:rsidRDefault="003E5E38" w:rsidP="003E5E38">
      <w:pPr>
        <w:shd w:val="clear" w:color="auto" w:fill="FFFFFF"/>
        <w:rPr>
          <w:rFonts w:asciiTheme="minorHAnsi" w:eastAsia="Times New Roman" w:hAnsiTheme="minorHAnsi" w:cstheme="minorHAnsi"/>
          <w:sz w:val="22"/>
          <w:szCs w:val="22"/>
          <w:lang w:eastAsia="nl-NL"/>
        </w:rPr>
      </w:pPr>
      <w:r w:rsidRPr="000505D3">
        <w:rPr>
          <w:rFonts w:asciiTheme="minorHAnsi" w:eastAsia="Times New Roman" w:hAnsiTheme="minorHAnsi" w:cstheme="minorHAnsi"/>
          <w:sz w:val="22"/>
          <w:szCs w:val="22"/>
          <w:lang w:eastAsia="nl-NL"/>
        </w:rPr>
        <w:t>10.</w:t>
      </w:r>
      <w:r w:rsidR="001A45D5">
        <w:rPr>
          <w:rFonts w:asciiTheme="minorHAnsi" w:eastAsia="Times New Roman" w:hAnsiTheme="minorHAnsi" w:cstheme="minorHAnsi"/>
          <w:sz w:val="22"/>
          <w:szCs w:val="22"/>
          <w:lang w:eastAsia="nl-NL"/>
        </w:rPr>
        <w:t>30</w:t>
      </w:r>
      <w:r w:rsidRPr="000505D3">
        <w:rPr>
          <w:rFonts w:asciiTheme="minorHAnsi" w:eastAsia="Times New Roman" w:hAnsiTheme="minorHAnsi" w:cstheme="minorHAnsi"/>
          <w:sz w:val="22"/>
          <w:szCs w:val="22"/>
          <w:lang w:eastAsia="nl-NL"/>
        </w:rPr>
        <w:t xml:space="preserve"> uur</w:t>
      </w:r>
      <w:r w:rsidRPr="000505D3">
        <w:rPr>
          <w:rFonts w:asciiTheme="minorHAnsi" w:eastAsia="Times New Roman" w:hAnsiTheme="minorHAnsi" w:cstheme="minorHAnsi"/>
          <w:sz w:val="22"/>
          <w:szCs w:val="22"/>
          <w:lang w:eastAsia="nl-NL"/>
        </w:rPr>
        <w:tab/>
        <w:t xml:space="preserve">Opening door dagvoorzitter </w:t>
      </w:r>
    </w:p>
    <w:p w:rsidR="003E5E38" w:rsidRPr="000505D3" w:rsidRDefault="003E5E38" w:rsidP="003E5E38">
      <w:pPr>
        <w:shd w:val="clear" w:color="auto" w:fill="FFFFFF"/>
        <w:rPr>
          <w:rFonts w:asciiTheme="minorHAnsi" w:eastAsia="Times New Roman" w:hAnsiTheme="minorHAnsi" w:cstheme="minorHAnsi"/>
          <w:sz w:val="22"/>
          <w:szCs w:val="22"/>
          <w:lang w:eastAsia="nl-NL"/>
        </w:rPr>
      </w:pPr>
    </w:p>
    <w:p w:rsidR="003E5E38" w:rsidRPr="000505D3" w:rsidRDefault="003E5E38" w:rsidP="003E5E38">
      <w:pPr>
        <w:shd w:val="clear" w:color="auto" w:fill="FFFFFF"/>
        <w:rPr>
          <w:rFonts w:asciiTheme="minorHAnsi" w:hAnsiTheme="minorHAnsi" w:cstheme="minorHAnsi"/>
          <w:sz w:val="22"/>
          <w:szCs w:val="22"/>
        </w:rPr>
      </w:pPr>
      <w:r w:rsidRPr="000505D3">
        <w:rPr>
          <w:rFonts w:asciiTheme="minorHAnsi" w:eastAsia="Times New Roman" w:hAnsiTheme="minorHAnsi" w:cstheme="minorHAnsi"/>
          <w:sz w:val="22"/>
          <w:szCs w:val="22"/>
          <w:lang w:eastAsia="nl-NL"/>
        </w:rPr>
        <w:t>10.35 uur</w:t>
      </w:r>
      <w:r w:rsidRPr="000505D3">
        <w:rPr>
          <w:rFonts w:asciiTheme="minorHAnsi" w:eastAsia="Times New Roman" w:hAnsiTheme="minorHAnsi" w:cstheme="minorHAnsi"/>
          <w:sz w:val="22"/>
          <w:szCs w:val="22"/>
          <w:lang w:eastAsia="nl-NL"/>
        </w:rPr>
        <w:tab/>
      </w:r>
      <w:r w:rsidRPr="003E5E38">
        <w:rPr>
          <w:rFonts w:asciiTheme="minorHAnsi" w:hAnsiTheme="minorHAnsi" w:cstheme="minorHAnsi"/>
          <w:b/>
          <w:sz w:val="22"/>
          <w:szCs w:val="22"/>
        </w:rPr>
        <w:t>Kindermishandeling en professioneel handelen in</w:t>
      </w:r>
      <w:r>
        <w:rPr>
          <w:rFonts w:asciiTheme="minorHAnsi" w:hAnsiTheme="minorHAnsi" w:cstheme="minorHAnsi"/>
          <w:b/>
          <w:sz w:val="22"/>
          <w:szCs w:val="22"/>
        </w:rPr>
        <w:t xml:space="preserve"> </w:t>
      </w:r>
      <w:r w:rsidRPr="003E5E38">
        <w:rPr>
          <w:rFonts w:asciiTheme="minorHAnsi" w:hAnsiTheme="minorHAnsi" w:cstheme="minorHAnsi"/>
          <w:b/>
          <w:sz w:val="22"/>
          <w:szCs w:val="22"/>
        </w:rPr>
        <w:t>de JGZ</w:t>
      </w:r>
      <w:r w:rsidRPr="000505D3">
        <w:rPr>
          <w:rFonts w:asciiTheme="minorHAnsi" w:hAnsiTheme="minorHAnsi" w:cstheme="minorHAnsi"/>
          <w:b/>
          <w:iCs/>
          <w:sz w:val="22"/>
          <w:szCs w:val="22"/>
        </w:rPr>
        <w:t xml:space="preserve"> </w:t>
      </w:r>
      <w:r w:rsidRPr="000505D3">
        <w:rPr>
          <w:rFonts w:asciiTheme="minorHAnsi" w:hAnsiTheme="minorHAnsi" w:cstheme="minorHAnsi"/>
          <w:b/>
          <w:iCs/>
          <w:sz w:val="22"/>
          <w:szCs w:val="22"/>
        </w:rPr>
        <w:br/>
      </w:r>
      <w:r w:rsidRPr="000505D3">
        <w:rPr>
          <w:rFonts w:asciiTheme="minorHAnsi" w:eastAsia="Times New Roman" w:hAnsiTheme="minorHAnsi" w:cstheme="minorHAnsi"/>
          <w:sz w:val="22"/>
          <w:szCs w:val="22"/>
          <w:lang w:eastAsia="nl-NL"/>
        </w:rPr>
        <w:t xml:space="preserve">In zijn presentatie zal Menno Reijneveld </w:t>
      </w:r>
      <w:r w:rsidRPr="000505D3">
        <w:rPr>
          <w:rFonts w:asciiTheme="minorHAnsi" w:hAnsiTheme="minorHAnsi" w:cstheme="minorHAnsi"/>
          <w:sz w:val="22"/>
          <w:szCs w:val="22"/>
        </w:rPr>
        <w:t>een schets geven van de dilemma’s rond het professioneel handelen bij kindermishandeling. Wat weten we over de mate van voorkomen en wanneer moeten we extra alert zijn? Wat kan de bijdrage zijn van programma’s als Voorzorg en Samen starten? In zijn presentatie zal hij ook ingaan op het advies van de Gezondheidsraad uit 2011 over behandeling van de gevolgen van kindermishandeling en recent onderzoek in andere sectoren.</w:t>
      </w:r>
    </w:p>
    <w:p w:rsidR="003E5E38" w:rsidRPr="000505D3" w:rsidRDefault="003E5E38" w:rsidP="003E5E38">
      <w:pPr>
        <w:shd w:val="clear" w:color="auto" w:fill="FFFFFF"/>
        <w:rPr>
          <w:rFonts w:asciiTheme="minorHAnsi" w:eastAsia="Times New Roman" w:hAnsiTheme="minorHAnsi" w:cstheme="minorHAnsi"/>
          <w:sz w:val="22"/>
          <w:szCs w:val="22"/>
          <w:lang w:eastAsia="nl-NL"/>
        </w:rPr>
      </w:pPr>
    </w:p>
    <w:p w:rsidR="003E5E38" w:rsidRPr="000505D3" w:rsidRDefault="003E5E38" w:rsidP="003E5E38">
      <w:pPr>
        <w:shd w:val="clear" w:color="auto" w:fill="FFFFFF"/>
        <w:rPr>
          <w:rFonts w:asciiTheme="minorHAnsi" w:eastAsia="Times New Roman" w:hAnsiTheme="minorHAnsi" w:cstheme="minorHAnsi"/>
          <w:sz w:val="22"/>
          <w:szCs w:val="22"/>
          <w:lang w:eastAsia="nl-NL"/>
        </w:rPr>
      </w:pPr>
      <w:r w:rsidRPr="000505D3">
        <w:rPr>
          <w:rFonts w:asciiTheme="minorHAnsi" w:eastAsia="Times New Roman" w:hAnsiTheme="minorHAnsi" w:cstheme="minorHAnsi"/>
          <w:sz w:val="22"/>
          <w:szCs w:val="22"/>
          <w:lang w:eastAsia="nl-NL"/>
        </w:rPr>
        <w:t>11.15 uur</w:t>
      </w:r>
      <w:r w:rsidRPr="000505D3">
        <w:rPr>
          <w:rFonts w:asciiTheme="minorHAnsi" w:eastAsia="Times New Roman" w:hAnsiTheme="minorHAnsi" w:cstheme="minorHAnsi"/>
          <w:sz w:val="22"/>
          <w:szCs w:val="22"/>
          <w:lang w:eastAsia="nl-NL"/>
        </w:rPr>
        <w:tab/>
      </w:r>
      <w:r w:rsidRPr="000505D3">
        <w:rPr>
          <w:rFonts w:asciiTheme="minorHAnsi" w:hAnsiTheme="minorHAnsi" w:cstheme="minorHAnsi"/>
          <w:b/>
          <w:iCs/>
          <w:sz w:val="22"/>
          <w:szCs w:val="22"/>
        </w:rPr>
        <w:t xml:space="preserve">Meldcode in de JGZ, last of lust? </w:t>
      </w:r>
      <w:r w:rsidRPr="000505D3">
        <w:rPr>
          <w:rFonts w:asciiTheme="minorHAnsi" w:hAnsiTheme="minorHAnsi" w:cstheme="minorHAnsi"/>
          <w:b/>
          <w:iCs/>
          <w:sz w:val="22"/>
          <w:szCs w:val="22"/>
        </w:rPr>
        <w:br/>
      </w:r>
      <w:r w:rsidRPr="000505D3">
        <w:rPr>
          <w:rFonts w:asciiTheme="minorHAnsi" w:hAnsiTheme="minorHAnsi" w:cstheme="minorHAnsi"/>
          <w:iCs/>
          <w:sz w:val="22"/>
          <w:szCs w:val="22"/>
        </w:rPr>
        <w:t xml:space="preserve">In zijn presentatie gaat Frank van Leerdam in op de professionele normen en de </w:t>
      </w:r>
      <w:r>
        <w:rPr>
          <w:rFonts w:asciiTheme="minorHAnsi" w:hAnsiTheme="minorHAnsi" w:cstheme="minorHAnsi"/>
          <w:iCs/>
          <w:sz w:val="22"/>
          <w:szCs w:val="22"/>
        </w:rPr>
        <w:t>we</w:t>
      </w:r>
      <w:r w:rsidRPr="000505D3">
        <w:rPr>
          <w:rFonts w:asciiTheme="minorHAnsi" w:hAnsiTheme="minorHAnsi" w:cstheme="minorHAnsi"/>
          <w:iCs/>
          <w:sz w:val="22"/>
          <w:szCs w:val="22"/>
        </w:rPr>
        <w:t>ttelijke kaders rond signalering en melden van situaties van</w:t>
      </w:r>
      <w:r>
        <w:rPr>
          <w:rFonts w:asciiTheme="minorHAnsi" w:hAnsiTheme="minorHAnsi" w:cstheme="minorHAnsi"/>
          <w:iCs/>
          <w:sz w:val="22"/>
          <w:szCs w:val="22"/>
        </w:rPr>
        <w:t xml:space="preserve"> k</w:t>
      </w:r>
      <w:r w:rsidRPr="000505D3">
        <w:rPr>
          <w:rFonts w:asciiTheme="minorHAnsi" w:hAnsiTheme="minorHAnsi" w:cstheme="minorHAnsi"/>
          <w:iCs/>
          <w:sz w:val="22"/>
          <w:szCs w:val="22"/>
        </w:rPr>
        <w:t xml:space="preserve">indermishandeling en/of huiselijk geweld. Daarnaast wordt een aantal terugkerende problemen en valkuilen besproken zoals de inspectie die tegenkomt bij het onderzoek naar gezinsdrama’s. Staat </w:t>
      </w:r>
      <w:r>
        <w:rPr>
          <w:rFonts w:asciiTheme="minorHAnsi" w:hAnsiTheme="minorHAnsi" w:cstheme="minorHAnsi"/>
          <w:iCs/>
          <w:sz w:val="22"/>
          <w:szCs w:val="22"/>
        </w:rPr>
        <w:t xml:space="preserve">het kind bij de JGZ echt op de </w:t>
      </w:r>
      <w:r w:rsidRPr="000505D3">
        <w:rPr>
          <w:rFonts w:asciiTheme="minorHAnsi" w:hAnsiTheme="minorHAnsi" w:cstheme="minorHAnsi"/>
          <w:iCs/>
          <w:sz w:val="22"/>
          <w:szCs w:val="22"/>
        </w:rPr>
        <w:t>eerste plaats zoals dat beschreven is in het Internationaal Verdrag inzake de Rechten van het Kind?</w:t>
      </w:r>
    </w:p>
    <w:p w:rsidR="003E5E38" w:rsidRPr="000505D3" w:rsidRDefault="003E5E38" w:rsidP="003E5E38">
      <w:pPr>
        <w:shd w:val="clear" w:color="auto" w:fill="FFFFFF"/>
        <w:rPr>
          <w:rFonts w:asciiTheme="minorHAnsi" w:eastAsia="Times New Roman" w:hAnsiTheme="minorHAnsi" w:cstheme="minorHAnsi"/>
          <w:sz w:val="22"/>
          <w:szCs w:val="22"/>
          <w:lang w:eastAsia="nl-NL"/>
        </w:rPr>
      </w:pPr>
    </w:p>
    <w:p w:rsidR="003E5E38" w:rsidRDefault="003E5E38" w:rsidP="003E5E38">
      <w:pPr>
        <w:shd w:val="clear" w:color="auto" w:fill="FFFFFF"/>
        <w:rPr>
          <w:rFonts w:asciiTheme="minorHAnsi" w:hAnsiTheme="minorHAnsi" w:cstheme="minorHAnsi"/>
          <w:b/>
          <w:iCs/>
          <w:sz w:val="22"/>
          <w:szCs w:val="22"/>
        </w:rPr>
      </w:pPr>
      <w:r w:rsidRPr="000505D3">
        <w:rPr>
          <w:rFonts w:asciiTheme="minorHAnsi" w:eastAsia="Times New Roman" w:hAnsiTheme="minorHAnsi" w:cstheme="minorHAnsi"/>
          <w:sz w:val="22"/>
          <w:szCs w:val="22"/>
          <w:lang w:eastAsia="nl-NL"/>
        </w:rPr>
        <w:t xml:space="preserve">11.55 uur </w:t>
      </w:r>
      <w:r w:rsidRPr="000505D3">
        <w:rPr>
          <w:rFonts w:asciiTheme="minorHAnsi" w:eastAsia="Times New Roman" w:hAnsiTheme="minorHAnsi" w:cstheme="minorHAnsi"/>
          <w:sz w:val="22"/>
          <w:szCs w:val="22"/>
          <w:lang w:eastAsia="nl-NL"/>
        </w:rPr>
        <w:tab/>
      </w:r>
      <w:r w:rsidRPr="000505D3">
        <w:rPr>
          <w:rFonts w:asciiTheme="minorHAnsi" w:hAnsiTheme="minorHAnsi" w:cstheme="minorHAnsi"/>
          <w:b/>
          <w:iCs/>
          <w:sz w:val="22"/>
          <w:szCs w:val="22"/>
        </w:rPr>
        <w:t>Kindermishandeling, het Vlaamse perspectief</w:t>
      </w:r>
      <w:r>
        <w:rPr>
          <w:rFonts w:asciiTheme="minorHAnsi" w:hAnsiTheme="minorHAnsi" w:cstheme="minorHAnsi"/>
          <w:b/>
          <w:iCs/>
          <w:sz w:val="22"/>
          <w:szCs w:val="22"/>
        </w:rPr>
        <w:t xml:space="preserve"> </w:t>
      </w:r>
    </w:p>
    <w:p w:rsidR="003E5E38" w:rsidRPr="000505D3" w:rsidRDefault="003E5E38" w:rsidP="003E5E38">
      <w:pPr>
        <w:shd w:val="clear" w:color="auto" w:fill="FFFFFF"/>
        <w:rPr>
          <w:rFonts w:asciiTheme="minorHAnsi" w:hAnsiTheme="minorHAnsi" w:cstheme="minorHAnsi"/>
          <w:sz w:val="22"/>
          <w:szCs w:val="22"/>
          <w:lang w:val="nl-BE"/>
        </w:rPr>
      </w:pPr>
      <w:r w:rsidRPr="000505D3">
        <w:rPr>
          <w:rFonts w:asciiTheme="minorHAnsi" w:hAnsiTheme="minorHAnsi" w:cstheme="minorHAnsi"/>
          <w:iCs/>
          <w:sz w:val="22"/>
          <w:szCs w:val="22"/>
        </w:rPr>
        <w:t>Tijdens deze presentatie zal Karel Hoppenbrouwers ingaan op het Vlaamse beleid inzake kindermishandeling en de specifieke rol hierin van Jeugdgezondheidszorg.  Hierin komen de onderwerpen preventie, prevalentie en begeleiding in Vlaanderen aan bod. Gelijkenissen en verschillen met de Nederlandse aanpak.</w:t>
      </w:r>
    </w:p>
    <w:p w:rsidR="003E5E38" w:rsidRPr="000505D3" w:rsidRDefault="003E5E38" w:rsidP="003E5E38">
      <w:pPr>
        <w:pStyle w:val="Normaalweb"/>
        <w:spacing w:before="0" w:beforeAutospacing="0" w:after="0" w:afterAutospacing="0"/>
        <w:rPr>
          <w:rFonts w:asciiTheme="minorHAnsi" w:hAnsiTheme="minorHAnsi" w:cstheme="minorHAnsi"/>
          <w:sz w:val="22"/>
          <w:szCs w:val="22"/>
        </w:rPr>
      </w:pPr>
      <w:r w:rsidRPr="000505D3">
        <w:rPr>
          <w:rFonts w:asciiTheme="minorHAnsi" w:hAnsiTheme="minorHAnsi" w:cstheme="minorHAnsi"/>
          <w:sz w:val="22"/>
          <w:szCs w:val="22"/>
        </w:rPr>
        <w:t> </w:t>
      </w:r>
    </w:p>
    <w:p w:rsidR="003E5E38" w:rsidRPr="000505D3" w:rsidRDefault="003E5E38" w:rsidP="003E5E38">
      <w:pPr>
        <w:shd w:val="clear" w:color="auto" w:fill="FFFFFF"/>
        <w:rPr>
          <w:rFonts w:asciiTheme="minorHAnsi" w:eastAsia="Times New Roman" w:hAnsiTheme="minorHAnsi" w:cstheme="minorHAnsi"/>
          <w:sz w:val="22"/>
          <w:szCs w:val="22"/>
          <w:lang w:eastAsia="nl-NL"/>
        </w:rPr>
      </w:pPr>
      <w:r w:rsidRPr="000505D3">
        <w:rPr>
          <w:rFonts w:asciiTheme="minorHAnsi" w:eastAsia="Times New Roman" w:hAnsiTheme="minorHAnsi" w:cstheme="minorHAnsi"/>
          <w:sz w:val="22"/>
          <w:szCs w:val="22"/>
          <w:lang w:eastAsia="nl-NL"/>
        </w:rPr>
        <w:t>12.40 uur</w:t>
      </w:r>
      <w:r w:rsidRPr="000505D3">
        <w:rPr>
          <w:rFonts w:asciiTheme="minorHAnsi" w:eastAsia="Times New Roman" w:hAnsiTheme="minorHAnsi" w:cstheme="minorHAnsi"/>
          <w:sz w:val="22"/>
          <w:szCs w:val="22"/>
          <w:lang w:eastAsia="nl-NL"/>
        </w:rPr>
        <w:tab/>
        <w:t xml:space="preserve">Lunch voor deelnemers aan het symposium. </w:t>
      </w:r>
    </w:p>
    <w:p w:rsidR="006E7D0A" w:rsidRDefault="006E7D0A" w:rsidP="003E5E38"/>
    <w:sectPr w:rsidR="006E7D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B15" w:rsidRDefault="00551B15" w:rsidP="00551B15">
      <w:r>
        <w:separator/>
      </w:r>
    </w:p>
  </w:endnote>
  <w:endnote w:type="continuationSeparator" w:id="0">
    <w:p w:rsidR="00551B15" w:rsidRDefault="00551B15" w:rsidP="0055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963961"/>
      <w:docPartObj>
        <w:docPartGallery w:val="Page Numbers (Bottom of Page)"/>
        <w:docPartUnique/>
      </w:docPartObj>
    </w:sdtPr>
    <w:sdtContent>
      <w:p w:rsidR="00551B15" w:rsidRDefault="00551B15">
        <w:pPr>
          <w:pStyle w:val="Voettekst"/>
          <w:jc w:val="right"/>
        </w:pPr>
        <w:r>
          <w:fldChar w:fldCharType="begin"/>
        </w:r>
        <w:r>
          <w:instrText>PAGE   \* MERGEFORMAT</w:instrText>
        </w:r>
        <w:r>
          <w:fldChar w:fldCharType="separate"/>
        </w:r>
        <w:r w:rsidR="001A45D5">
          <w:rPr>
            <w:noProof/>
          </w:rPr>
          <w:t>2</w:t>
        </w:r>
        <w:r>
          <w:fldChar w:fldCharType="end"/>
        </w:r>
      </w:p>
    </w:sdtContent>
  </w:sdt>
  <w:p w:rsidR="00551B15" w:rsidRDefault="00551B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B15" w:rsidRDefault="00551B15" w:rsidP="00551B15">
      <w:r>
        <w:separator/>
      </w:r>
    </w:p>
  </w:footnote>
  <w:footnote w:type="continuationSeparator" w:id="0">
    <w:p w:rsidR="00551B15" w:rsidRDefault="00551B15" w:rsidP="00551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38"/>
    <w:rsid w:val="001A45D5"/>
    <w:rsid w:val="003E5E38"/>
    <w:rsid w:val="00551B15"/>
    <w:rsid w:val="006E7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86A0A-B629-4FB4-A5D8-4AB8BBC5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5E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5E38"/>
    <w:pPr>
      <w:spacing w:before="100" w:beforeAutospacing="1" w:after="100" w:afterAutospacing="1"/>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E5E38"/>
    <w:rPr>
      <w:sz w:val="16"/>
      <w:szCs w:val="16"/>
    </w:rPr>
  </w:style>
  <w:style w:type="paragraph" w:styleId="Tekstopmerking">
    <w:name w:val="annotation text"/>
    <w:basedOn w:val="Standaard"/>
    <w:link w:val="TekstopmerkingChar"/>
    <w:uiPriority w:val="99"/>
    <w:semiHidden/>
    <w:unhideWhenUsed/>
    <w:rsid w:val="003E5E38"/>
  </w:style>
  <w:style w:type="character" w:customStyle="1" w:styleId="TekstopmerkingChar">
    <w:name w:val="Tekst opmerking Char"/>
    <w:basedOn w:val="Standaardalinea-lettertype"/>
    <w:link w:val="Tekstopmerking"/>
    <w:uiPriority w:val="99"/>
    <w:semiHidden/>
    <w:rsid w:val="003E5E38"/>
  </w:style>
  <w:style w:type="paragraph" w:styleId="Ballontekst">
    <w:name w:val="Balloon Text"/>
    <w:basedOn w:val="Standaard"/>
    <w:link w:val="BallontekstChar"/>
    <w:uiPriority w:val="99"/>
    <w:semiHidden/>
    <w:unhideWhenUsed/>
    <w:rsid w:val="003E5E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38"/>
    <w:rPr>
      <w:rFonts w:ascii="Segoe UI" w:hAnsi="Segoe UI" w:cs="Segoe UI"/>
      <w:sz w:val="18"/>
      <w:szCs w:val="18"/>
    </w:rPr>
  </w:style>
  <w:style w:type="character" w:styleId="Hyperlink">
    <w:name w:val="Hyperlink"/>
    <w:basedOn w:val="Standaardalinea-lettertype"/>
    <w:uiPriority w:val="99"/>
    <w:unhideWhenUsed/>
    <w:rsid w:val="00551B15"/>
    <w:rPr>
      <w:color w:val="0563C1" w:themeColor="hyperlink"/>
      <w:u w:val="single"/>
    </w:rPr>
  </w:style>
  <w:style w:type="paragraph" w:styleId="Koptekst">
    <w:name w:val="header"/>
    <w:basedOn w:val="Standaard"/>
    <w:link w:val="KoptekstChar"/>
    <w:uiPriority w:val="99"/>
    <w:unhideWhenUsed/>
    <w:rsid w:val="00551B15"/>
    <w:pPr>
      <w:tabs>
        <w:tab w:val="center" w:pos="4536"/>
        <w:tab w:val="right" w:pos="9072"/>
      </w:tabs>
    </w:pPr>
  </w:style>
  <w:style w:type="character" w:customStyle="1" w:styleId="KoptekstChar">
    <w:name w:val="Koptekst Char"/>
    <w:basedOn w:val="Standaardalinea-lettertype"/>
    <w:link w:val="Koptekst"/>
    <w:uiPriority w:val="99"/>
    <w:rsid w:val="00551B15"/>
  </w:style>
  <w:style w:type="paragraph" w:styleId="Voettekst">
    <w:name w:val="footer"/>
    <w:basedOn w:val="Standaard"/>
    <w:link w:val="VoettekstChar"/>
    <w:uiPriority w:val="99"/>
    <w:unhideWhenUsed/>
    <w:rsid w:val="00551B15"/>
    <w:pPr>
      <w:tabs>
        <w:tab w:val="center" w:pos="4536"/>
        <w:tab w:val="right" w:pos="9072"/>
      </w:tabs>
    </w:pPr>
  </w:style>
  <w:style w:type="character" w:customStyle="1" w:styleId="VoettekstChar">
    <w:name w:val="Voettekst Char"/>
    <w:basedOn w:val="Standaardalinea-lettertype"/>
    <w:link w:val="Voettekst"/>
    <w:uiPriority w:val="99"/>
    <w:rsid w:val="00551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wjtwent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jtwente@regiotwente.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185E88B6</Template>
  <TotalTime>0</TotalTime>
  <Pages>2</Pages>
  <Words>551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Regio Twente</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 Haasnoot</dc:creator>
  <cp:keywords/>
  <dc:description/>
  <cp:lastModifiedBy>Riet Haasnoot</cp:lastModifiedBy>
  <cp:revision>2</cp:revision>
  <dcterms:created xsi:type="dcterms:W3CDTF">2018-04-23T07:07:00Z</dcterms:created>
  <dcterms:modified xsi:type="dcterms:W3CDTF">2018-04-23T07:07:00Z</dcterms:modified>
</cp:coreProperties>
</file>